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4F5E0" w14:textId="77777777" w:rsidR="00CA7288" w:rsidRPr="00CA7288" w:rsidRDefault="00CA7288" w:rsidP="00FC3394">
      <w:pPr>
        <w:pStyle w:val="Heading1"/>
      </w:pPr>
      <w:r w:rsidRPr="00CA7288">
        <w:t xml:space="preserve">Mental </w:t>
      </w:r>
      <w:r w:rsidR="00FC3394">
        <w:t>h</w:t>
      </w:r>
      <w:r w:rsidRPr="00CA7288">
        <w:t xml:space="preserve">ealth and </w:t>
      </w:r>
      <w:r w:rsidR="00FC3394">
        <w:t>w</w:t>
      </w:r>
      <w:r w:rsidRPr="00CA7288">
        <w:t xml:space="preserve">ellbeing </w:t>
      </w:r>
      <w:r w:rsidR="00FC3394">
        <w:t>p</w:t>
      </w:r>
      <w:r w:rsidRPr="00CA7288">
        <w:t xml:space="preserve">olicy </w:t>
      </w:r>
      <w:r w:rsidR="00FC3394">
        <w:t>t</w:t>
      </w:r>
      <w:r w:rsidRPr="00CA7288">
        <w:t xml:space="preserve">emplate </w:t>
      </w:r>
    </w:p>
    <w:p w14:paraId="2AA987A4" w14:textId="77777777" w:rsidR="00CA7288" w:rsidRPr="00902841" w:rsidRDefault="00CA7288" w:rsidP="00CA7288">
      <w:pPr>
        <w:rPr>
          <w:b/>
          <w:color w:val="FF0000"/>
        </w:rPr>
      </w:pPr>
      <w:r w:rsidRPr="00902841">
        <w:rPr>
          <w:b/>
          <w:color w:val="FF0000"/>
        </w:rPr>
        <w:t>{Remove this section once your policy is complete}</w:t>
      </w:r>
    </w:p>
    <w:p w14:paraId="44C55C52" w14:textId="77777777" w:rsidR="00152E50" w:rsidRDefault="00152E50" w:rsidP="00CA7288">
      <w:r>
        <w:t xml:space="preserve">This template will help you develop a mental health and wellbeing policy for your organisation. </w:t>
      </w:r>
      <w:r w:rsidR="00C3599D">
        <w:t>Feel free to</w:t>
      </w:r>
      <w:r>
        <w:t xml:space="preserve"> adapt</w:t>
      </w:r>
      <w:r w:rsidR="00C3599D">
        <w:t xml:space="preserve"> the policy</w:t>
      </w:r>
      <w:r>
        <w:t xml:space="preserve"> to suit the needs of your organisation and your specific goals around mental health and wellbeing in the workplace.</w:t>
      </w:r>
      <w:r w:rsidR="00C3599D">
        <w:t xml:space="preserve"> There are also prompts throughout in </w:t>
      </w:r>
      <w:r w:rsidR="00C3599D" w:rsidRPr="00C3599D">
        <w:rPr>
          <w:b/>
          <w:color w:val="FF0000"/>
        </w:rPr>
        <w:t>red</w:t>
      </w:r>
      <w:r w:rsidR="00C3599D" w:rsidRPr="00C3599D">
        <w:rPr>
          <w:color w:val="FF0000"/>
        </w:rPr>
        <w:t xml:space="preserve"> </w:t>
      </w:r>
      <w:r w:rsidR="00C3599D">
        <w:t xml:space="preserve">where you can personalise the policy. </w:t>
      </w:r>
    </w:p>
    <w:p w14:paraId="6273830A" w14:textId="77777777" w:rsidR="00C3599D" w:rsidRDefault="00C3599D" w:rsidP="00CA7288">
      <w:r>
        <w:t>All employees should have an opportunity to review and comment on your organisation’s policy. Involve your people in the development process, get their ideas, get their feedback and get your entire workplace talking about mental health and wellbeing. The commitment and participation of your employees is essential to creating a supportive, responsive and productive working environment that benefits everyone.</w:t>
      </w:r>
    </w:p>
    <w:p w14:paraId="0476FAE4" w14:textId="77777777" w:rsidR="00152E50" w:rsidRDefault="00C3599D" w:rsidP="00CA7288">
      <w:r>
        <w:t>Once you have finalised your policy and it has been approved by senior management, ensure you circulate the approved policy to all current employees and incorporate the policy in to any new employee induction processes.</w:t>
      </w:r>
    </w:p>
    <w:p w14:paraId="6383B1A7" w14:textId="77777777" w:rsidR="00CA7288" w:rsidRDefault="00CA7288">
      <w:pPr>
        <w:spacing w:after="200" w:line="276" w:lineRule="auto"/>
      </w:pPr>
      <w:r>
        <w:br w:type="page"/>
      </w:r>
    </w:p>
    <w:p w14:paraId="4E432FAE" w14:textId="77777777" w:rsidR="00CA7288" w:rsidRDefault="00CA7288" w:rsidP="00CA7288">
      <w:pPr>
        <w:pStyle w:val="Heading1"/>
      </w:pPr>
      <w:r>
        <w:lastRenderedPageBreak/>
        <w:t xml:space="preserve">Mental </w:t>
      </w:r>
      <w:r w:rsidR="00FC3394">
        <w:t>h</w:t>
      </w:r>
      <w:r>
        <w:t xml:space="preserve">ealth and </w:t>
      </w:r>
      <w:r w:rsidR="00FC3394">
        <w:t>wellbeing p</w:t>
      </w:r>
      <w:r>
        <w:t>olicy</w:t>
      </w:r>
    </w:p>
    <w:p w14:paraId="02890227" w14:textId="77777777" w:rsidR="00CA7288" w:rsidRPr="00CA7288" w:rsidRDefault="00CA7288" w:rsidP="00CA7288">
      <w:pPr>
        <w:rPr>
          <w:b/>
          <w:color w:val="FF0000"/>
        </w:rPr>
      </w:pPr>
      <w:r w:rsidRPr="00CA7288">
        <w:rPr>
          <w:b/>
          <w:color w:val="FF0000"/>
        </w:rPr>
        <w:t>{Insert organisation name}</w:t>
      </w:r>
    </w:p>
    <w:p w14:paraId="5D2440C6" w14:textId="77777777" w:rsidR="00CA7288" w:rsidRDefault="00CA7288" w:rsidP="00CA7288">
      <w:pPr>
        <w:pStyle w:val="Heading2"/>
      </w:pPr>
      <w:r>
        <w:t>About this policy</w:t>
      </w:r>
    </w:p>
    <w:p w14:paraId="52D5C505" w14:textId="77777777" w:rsidR="00CA7288" w:rsidRDefault="00CA7288" w:rsidP="00CA7288">
      <w:pPr>
        <w:pStyle w:val="Heading3"/>
      </w:pPr>
      <w:r>
        <w:t>Purpose</w:t>
      </w:r>
    </w:p>
    <w:p w14:paraId="6DF44088" w14:textId="77777777" w:rsidR="00CA7288" w:rsidRDefault="00CA7288" w:rsidP="00CA7288">
      <w:r>
        <w:t xml:space="preserve">The purpose of this policy is for </w:t>
      </w:r>
      <w:r w:rsidRPr="00CA7288">
        <w:rPr>
          <w:b/>
          <w:color w:val="FF0000"/>
        </w:rPr>
        <w:t>{</w:t>
      </w:r>
      <w:r>
        <w:rPr>
          <w:b/>
          <w:color w:val="FF0000"/>
        </w:rPr>
        <w:t>i</w:t>
      </w:r>
      <w:r w:rsidRPr="00CA7288">
        <w:rPr>
          <w:b/>
          <w:color w:val="FF0000"/>
        </w:rPr>
        <w:t>nsert organisation name}</w:t>
      </w:r>
      <w:r>
        <w:t xml:space="preserve"> to establish, promote and maintain the mental health and wellbeing of all staff through workplace practices, and encourage staff to take responsibility for their own mental health and wellbeing.</w:t>
      </w:r>
    </w:p>
    <w:p w14:paraId="4E5C9AF0" w14:textId="77777777" w:rsidR="00CA7288" w:rsidRDefault="00CA7288" w:rsidP="00CA7288">
      <w:r w:rsidRPr="00CA7288">
        <w:rPr>
          <w:b/>
          <w:color w:val="FF0000"/>
        </w:rPr>
        <w:t>{Insert organisation name}</w:t>
      </w:r>
      <w:r w:rsidRPr="00CA7288">
        <w:rPr>
          <w:color w:val="FF0000"/>
        </w:rPr>
        <w:t xml:space="preserve"> </w:t>
      </w:r>
      <w:r>
        <w:t>believes that the mental health and wellbeing of our staff is key to organisational success and sustainability.</w:t>
      </w:r>
    </w:p>
    <w:p w14:paraId="51B0DB01" w14:textId="77777777" w:rsidR="00CA7288" w:rsidRDefault="00CA7288" w:rsidP="00CA7288">
      <w:pPr>
        <w:pStyle w:val="Heading3"/>
      </w:pPr>
      <w:r>
        <w:t>Goals</w:t>
      </w:r>
    </w:p>
    <w:p w14:paraId="08CE8BD6" w14:textId="77777777" w:rsidR="00CA7288" w:rsidRDefault="00CA7288" w:rsidP="00CA7288">
      <w:r w:rsidRPr="00CA7288">
        <w:rPr>
          <w:b/>
          <w:color w:val="FF0000"/>
        </w:rPr>
        <w:t>{Insert organisation name}</w:t>
      </w:r>
      <w:r>
        <w:t>:</w:t>
      </w:r>
    </w:p>
    <w:p w14:paraId="76D73561" w14:textId="77777777" w:rsidR="00CA7288" w:rsidRDefault="00CA7288" w:rsidP="00CA7288">
      <w:pPr>
        <w:pStyle w:val="Bullets"/>
      </w:pPr>
      <w:r>
        <w:t xml:space="preserve">To build and maintain a workplace environment and culture that supports mental health and wellbeing and prevents discrimination (including bullying and harassment). </w:t>
      </w:r>
    </w:p>
    <w:p w14:paraId="3927C39F" w14:textId="77777777" w:rsidR="00CA7288" w:rsidRDefault="00CA7288" w:rsidP="00CA7288">
      <w:pPr>
        <w:pStyle w:val="Bullets"/>
      </w:pPr>
      <w:r>
        <w:t xml:space="preserve">To increase employee knowledge and awareness of mental health and wellbeing issues and behaviours. </w:t>
      </w:r>
    </w:p>
    <w:p w14:paraId="45888E7E" w14:textId="77777777" w:rsidR="00CA7288" w:rsidRDefault="00CA7288" w:rsidP="00CA7288">
      <w:pPr>
        <w:pStyle w:val="Bullets"/>
      </w:pPr>
      <w:r>
        <w:t>To reduce stigma around depression and anxiety in the workplace.</w:t>
      </w:r>
    </w:p>
    <w:p w14:paraId="22CF488C" w14:textId="77777777" w:rsidR="00CA7288" w:rsidRDefault="00CA7288" w:rsidP="00CA7288">
      <w:pPr>
        <w:pStyle w:val="Bullets"/>
      </w:pPr>
      <w:r>
        <w:t xml:space="preserve">To facilitate employees active participation in a range of initiatives that support mental health and wellbeing. </w:t>
      </w:r>
    </w:p>
    <w:p w14:paraId="051EF55C" w14:textId="77777777" w:rsidR="00CA7288" w:rsidRDefault="00CA7288" w:rsidP="00CA7288">
      <w:pPr>
        <w:pStyle w:val="Heading3"/>
      </w:pPr>
      <w:r>
        <w:t>Scope</w:t>
      </w:r>
    </w:p>
    <w:p w14:paraId="0FB77D60" w14:textId="77777777" w:rsidR="00CA7288" w:rsidRDefault="00CA7288" w:rsidP="00CA7288">
      <w:pPr>
        <w:pStyle w:val="Bullets"/>
      </w:pPr>
      <w:r>
        <w:t xml:space="preserve">This policy applies to all employees of </w:t>
      </w:r>
      <w:r w:rsidRPr="00CA7288">
        <w:rPr>
          <w:b/>
          <w:color w:val="FF0000"/>
        </w:rPr>
        <w:t>{insert organisation name}</w:t>
      </w:r>
      <w:r>
        <w:t>, including contractors and casual staff.</w:t>
      </w:r>
    </w:p>
    <w:p w14:paraId="0D519323" w14:textId="77777777" w:rsidR="00CA7288" w:rsidRDefault="00CA7288" w:rsidP="00CA7288">
      <w:pPr>
        <w:pStyle w:val="Heading3"/>
      </w:pPr>
      <w:r>
        <w:t>Responsibility</w:t>
      </w:r>
    </w:p>
    <w:p w14:paraId="0D864F3B" w14:textId="77777777" w:rsidR="00CA7288" w:rsidRDefault="00CC5C1B" w:rsidP="00CA7288">
      <w:r>
        <w:t>All employees are</w:t>
      </w:r>
      <w:r w:rsidR="00CA7288">
        <w:t xml:space="preserve"> encouraged to:</w:t>
      </w:r>
    </w:p>
    <w:p w14:paraId="749A2FAC" w14:textId="77777777" w:rsidR="00CA7288" w:rsidRDefault="00CA7288" w:rsidP="00CA7288">
      <w:pPr>
        <w:pStyle w:val="Bullets"/>
      </w:pPr>
      <w:r>
        <w:t>understand this policy and seek clarification from management where required</w:t>
      </w:r>
    </w:p>
    <w:p w14:paraId="5A23BDE3" w14:textId="77777777" w:rsidR="00CA7288" w:rsidRDefault="00CA7288" w:rsidP="00CA7288">
      <w:pPr>
        <w:pStyle w:val="Bullets"/>
      </w:pPr>
      <w:r>
        <w:t xml:space="preserve">consider this policy while completing work-related duties and at any time while representing </w:t>
      </w:r>
      <w:r w:rsidRPr="00CA7288">
        <w:rPr>
          <w:b/>
          <w:color w:val="FF0000"/>
        </w:rPr>
        <w:t>{insert organisation name}</w:t>
      </w:r>
    </w:p>
    <w:p w14:paraId="28389697" w14:textId="77777777" w:rsidR="00CA7288" w:rsidRDefault="00CA7288" w:rsidP="00CA7288">
      <w:pPr>
        <w:pStyle w:val="Bullets"/>
      </w:pPr>
      <w:r>
        <w:t>support fellow workers in their awareness of this policy</w:t>
      </w:r>
    </w:p>
    <w:p w14:paraId="1DF5F2A1" w14:textId="77777777" w:rsidR="00CA7288" w:rsidRDefault="00CA7288" w:rsidP="00CA7288">
      <w:pPr>
        <w:pStyle w:val="Bullets"/>
      </w:pPr>
      <w:r>
        <w:t xml:space="preserve">support and contribute to </w:t>
      </w:r>
      <w:r w:rsidRPr="00CA7288">
        <w:rPr>
          <w:b/>
          <w:color w:val="FF0000"/>
        </w:rPr>
        <w:t>{insert organisation name}</w:t>
      </w:r>
      <w:r>
        <w:t>’s aim of providing a mentally healthy and supportive environment for all workers.</w:t>
      </w:r>
    </w:p>
    <w:p w14:paraId="7F69C0CF" w14:textId="77777777" w:rsidR="00CA7288" w:rsidRDefault="00CC5C1B" w:rsidP="00CA7288">
      <w:r>
        <w:t>All employees</w:t>
      </w:r>
      <w:r w:rsidR="00CA7288">
        <w:t xml:space="preserve"> have a responsibility to:</w:t>
      </w:r>
    </w:p>
    <w:p w14:paraId="1716B97E" w14:textId="77777777" w:rsidR="00CA7288" w:rsidRDefault="00FC3394" w:rsidP="00CA7288">
      <w:pPr>
        <w:pStyle w:val="Bullets"/>
      </w:pPr>
      <w:r>
        <w:t>t</w:t>
      </w:r>
      <w:r w:rsidR="00CA7288">
        <w:t>ake reasonable care of their own mental health and wellbeing, including physical health</w:t>
      </w:r>
    </w:p>
    <w:p w14:paraId="5DD6C6A7" w14:textId="77777777" w:rsidR="00CA7288" w:rsidRDefault="00FC3394" w:rsidP="00CA7288">
      <w:pPr>
        <w:pStyle w:val="Bullets"/>
      </w:pPr>
      <w:r>
        <w:t>t</w:t>
      </w:r>
      <w:r w:rsidR="00CA7288">
        <w:t>ake reasonable care that their actions do not affect the health and safety of other people in the workplace.</w:t>
      </w:r>
    </w:p>
    <w:p w14:paraId="138FD122" w14:textId="77777777" w:rsidR="00CA7288" w:rsidRDefault="00CA7288" w:rsidP="00CA7288">
      <w:r>
        <w:t>Managers have a responsibility to:</w:t>
      </w:r>
    </w:p>
    <w:p w14:paraId="0F56BE60" w14:textId="77777777" w:rsidR="00CA7288" w:rsidRDefault="00CA7288" w:rsidP="00CA7288">
      <w:pPr>
        <w:pStyle w:val="Bullets"/>
      </w:pPr>
      <w:r>
        <w:t>ensure that all workers are made aware of this policy</w:t>
      </w:r>
    </w:p>
    <w:p w14:paraId="0DD2251F" w14:textId="77777777" w:rsidR="00CA7288" w:rsidRDefault="00CA7288" w:rsidP="00CA7288">
      <w:pPr>
        <w:pStyle w:val="Bullets"/>
      </w:pPr>
      <w:r>
        <w:t>actively support and contribute to the implementation of this policy, including its goals</w:t>
      </w:r>
    </w:p>
    <w:p w14:paraId="51E6CB3C" w14:textId="77777777" w:rsidR="00CA7288" w:rsidRDefault="00CA7288" w:rsidP="00CA7288">
      <w:pPr>
        <w:pStyle w:val="Bullets"/>
      </w:pPr>
      <w:r>
        <w:t>manage the implementation and review of this policy.</w:t>
      </w:r>
    </w:p>
    <w:p w14:paraId="1E0FA6BF" w14:textId="77777777" w:rsidR="00CA7288" w:rsidRDefault="00CA7288">
      <w:pPr>
        <w:spacing w:after="200" w:line="276" w:lineRule="auto"/>
        <w:rPr>
          <w:rFonts w:eastAsiaTheme="majorEastAsia" w:cstheme="majorBidi"/>
          <w:b/>
          <w:bCs/>
          <w:color w:val="009FE3"/>
          <w:sz w:val="24"/>
          <w:szCs w:val="26"/>
        </w:rPr>
      </w:pPr>
      <w:r>
        <w:br w:type="page"/>
      </w:r>
    </w:p>
    <w:p w14:paraId="597CC115" w14:textId="77777777" w:rsidR="00CA7288" w:rsidRDefault="00CA7288" w:rsidP="00CA7288">
      <w:pPr>
        <w:pStyle w:val="Heading3"/>
      </w:pPr>
      <w:r>
        <w:lastRenderedPageBreak/>
        <w:t>Communication</w:t>
      </w:r>
    </w:p>
    <w:p w14:paraId="22081859" w14:textId="77777777" w:rsidR="00CA7288" w:rsidRDefault="00CA7288" w:rsidP="00CA7288">
      <w:r w:rsidRPr="00CA7288">
        <w:rPr>
          <w:b/>
          <w:color w:val="FF0000"/>
        </w:rPr>
        <w:t xml:space="preserve">{Insert organisation name} </w:t>
      </w:r>
      <w:r>
        <w:t>will ensure that:</w:t>
      </w:r>
    </w:p>
    <w:p w14:paraId="2B9AE061" w14:textId="77777777" w:rsidR="00CA7288" w:rsidRDefault="00CA7288" w:rsidP="00CA7288">
      <w:pPr>
        <w:pStyle w:val="Bullets"/>
      </w:pPr>
      <w:r>
        <w:t>all employees receive a copy of this policy during the induction process</w:t>
      </w:r>
    </w:p>
    <w:p w14:paraId="6F9EBF1B" w14:textId="77777777" w:rsidR="00CA7288" w:rsidRDefault="00CA7288" w:rsidP="00CA7288">
      <w:pPr>
        <w:pStyle w:val="Bullets"/>
      </w:pPr>
      <w:r>
        <w:t>this policy is easily accessible by all members of the organisation</w:t>
      </w:r>
    </w:p>
    <w:p w14:paraId="38164ECB" w14:textId="77777777" w:rsidR="00CA7288" w:rsidRDefault="00CA7288" w:rsidP="00CA7288">
      <w:pPr>
        <w:pStyle w:val="Bullets"/>
      </w:pPr>
      <w:r>
        <w:t>employees are informed when a particular activity aligns with this policy</w:t>
      </w:r>
    </w:p>
    <w:p w14:paraId="4AD98F72" w14:textId="77777777" w:rsidR="00CA7288" w:rsidRDefault="00CA7288" w:rsidP="00CA7288">
      <w:pPr>
        <w:pStyle w:val="Bullets"/>
      </w:pPr>
      <w:r>
        <w:t>employees are empowered to actively contribute and provide feedback to this policy</w:t>
      </w:r>
    </w:p>
    <w:p w14:paraId="1760F01E" w14:textId="77777777" w:rsidR="00CA7288" w:rsidRDefault="00CA7288" w:rsidP="00CA7288">
      <w:pPr>
        <w:pStyle w:val="Bullets"/>
      </w:pPr>
      <w:r>
        <w:t>employees are notified of all changes to this policy.</w:t>
      </w:r>
    </w:p>
    <w:p w14:paraId="7CE8715B" w14:textId="77777777" w:rsidR="00CA7288" w:rsidRDefault="00CA7288" w:rsidP="00CA7288">
      <w:pPr>
        <w:pStyle w:val="Heading3"/>
      </w:pPr>
      <w:r>
        <w:t>Monitoring and review</w:t>
      </w:r>
    </w:p>
    <w:p w14:paraId="7C51B4AE" w14:textId="77777777" w:rsidR="00CA7288" w:rsidRDefault="00CA7288" w:rsidP="00CA7288">
      <w:r w:rsidRPr="00CA7288">
        <w:rPr>
          <w:b/>
          <w:color w:val="FF0000"/>
        </w:rPr>
        <w:t>{Insert organisation name}</w:t>
      </w:r>
      <w:r>
        <w:t xml:space="preserve"> will review this policy </w:t>
      </w:r>
      <w:r w:rsidRPr="00CA7288">
        <w:rPr>
          <w:b/>
          <w:color w:val="FF0000"/>
        </w:rPr>
        <w:t>{six/twelve}</w:t>
      </w:r>
      <w:r w:rsidRPr="00CA7288">
        <w:rPr>
          <w:color w:val="FF0000"/>
        </w:rPr>
        <w:t xml:space="preserve"> </w:t>
      </w:r>
      <w:r>
        <w:t>months after implementation and annually thereafter.</w:t>
      </w:r>
    </w:p>
    <w:p w14:paraId="658D6488" w14:textId="77777777" w:rsidR="00CA7288" w:rsidRDefault="00CA7288" w:rsidP="00CA7288">
      <w:r>
        <w:t>Effectiveness of the policy will be assessed through:</w:t>
      </w:r>
    </w:p>
    <w:p w14:paraId="7C568FD7" w14:textId="77777777" w:rsidR="00CA7288" w:rsidRDefault="00CA7288" w:rsidP="00CA7288">
      <w:pPr>
        <w:pStyle w:val="Bullets"/>
      </w:pPr>
      <w:r>
        <w:t>feedback from workers, the Health and Wellbeing Committee (if applicable), and management</w:t>
      </w:r>
    </w:p>
    <w:p w14:paraId="1FD93487" w14:textId="77777777" w:rsidR="00CA7288" w:rsidRDefault="00CA7288" w:rsidP="00CA7288">
      <w:pPr>
        <w:pStyle w:val="Bullets"/>
      </w:pPr>
      <w:r>
        <w:t>review of the policy by management and committee to determine if objectives have been met and to identify barriers and enablers to ongoing policy implementation.</w:t>
      </w:r>
    </w:p>
    <w:p w14:paraId="6AC0D79D" w14:textId="77777777" w:rsidR="00CA7288" w:rsidRDefault="00CA7288" w:rsidP="00CA72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7299"/>
      </w:tblGrid>
      <w:tr w:rsidR="00FC3394" w14:paraId="304D8DFD" w14:textId="77777777" w:rsidTr="00FC3394">
        <w:tc>
          <w:tcPr>
            <w:tcW w:w="2376" w:type="dxa"/>
          </w:tcPr>
          <w:p w14:paraId="031C8133" w14:textId="77777777" w:rsidR="00FC3394" w:rsidRDefault="00FC3394" w:rsidP="00FC3394">
            <w:pPr>
              <w:pStyle w:val="Heading4"/>
              <w:outlineLvl w:val="3"/>
            </w:pPr>
            <w:r>
              <w:t>Staff member</w:t>
            </w:r>
          </w:p>
        </w:tc>
        <w:tc>
          <w:tcPr>
            <w:tcW w:w="7478" w:type="dxa"/>
            <w:vAlign w:val="center"/>
          </w:tcPr>
          <w:p w14:paraId="779528DD" w14:textId="77777777" w:rsidR="00FC3394" w:rsidRDefault="00FC3394" w:rsidP="00FC3394">
            <w:pPr>
              <w:spacing w:after="0"/>
            </w:pPr>
          </w:p>
        </w:tc>
      </w:tr>
      <w:tr w:rsidR="00FC3394" w14:paraId="7D07180F" w14:textId="77777777" w:rsidTr="00152E50">
        <w:tc>
          <w:tcPr>
            <w:tcW w:w="2376" w:type="dxa"/>
          </w:tcPr>
          <w:p w14:paraId="2A4CFC73" w14:textId="77777777" w:rsidR="00FC3394" w:rsidRDefault="00FC3394" w:rsidP="00152E50">
            <w:pPr>
              <w:pStyle w:val="Heading4"/>
              <w:outlineLvl w:val="3"/>
            </w:pPr>
            <w:r>
              <w:t>Title</w:t>
            </w:r>
          </w:p>
        </w:tc>
        <w:tc>
          <w:tcPr>
            <w:tcW w:w="7478" w:type="dxa"/>
            <w:vAlign w:val="center"/>
          </w:tcPr>
          <w:p w14:paraId="667DA3F0" w14:textId="77777777" w:rsidR="00FC3394" w:rsidRDefault="00FC3394" w:rsidP="00152E50">
            <w:pPr>
              <w:spacing w:after="0"/>
            </w:pPr>
            <w:r w:rsidRPr="00DC13C4">
              <w:rPr>
                <w:rFonts w:ascii="Calibri" w:hAnsi="Calibri" w:cs="Tahoma"/>
                <w:color w:val="FF0000"/>
                <w:sz w:val="21"/>
                <w:szCs w:val="21"/>
              </w:rPr>
              <w:t>{e.g. Health and Wellbeing Coordinator}</w:t>
            </w:r>
          </w:p>
        </w:tc>
      </w:tr>
      <w:tr w:rsidR="00FC3394" w14:paraId="7925E720" w14:textId="77777777" w:rsidTr="00152E50">
        <w:trPr>
          <w:trHeight w:val="1134"/>
        </w:trPr>
        <w:tc>
          <w:tcPr>
            <w:tcW w:w="2376" w:type="dxa"/>
          </w:tcPr>
          <w:p w14:paraId="1432EA8B" w14:textId="77777777" w:rsidR="00FC3394" w:rsidRDefault="00FC3394" w:rsidP="00FC3394">
            <w:pPr>
              <w:pStyle w:val="Heading4"/>
              <w:outlineLvl w:val="3"/>
            </w:pPr>
            <w:r>
              <w:t>Signature</w:t>
            </w:r>
          </w:p>
        </w:tc>
        <w:tc>
          <w:tcPr>
            <w:tcW w:w="7478" w:type="dxa"/>
          </w:tcPr>
          <w:p w14:paraId="005C89FA" w14:textId="77777777" w:rsidR="00FC3394" w:rsidRDefault="00FC3394" w:rsidP="00152E50"/>
        </w:tc>
      </w:tr>
      <w:tr w:rsidR="00FC3394" w14:paraId="3D2EE906" w14:textId="77777777" w:rsidTr="00152E50">
        <w:tc>
          <w:tcPr>
            <w:tcW w:w="2376" w:type="dxa"/>
          </w:tcPr>
          <w:p w14:paraId="3E20B661" w14:textId="77777777" w:rsidR="00FC3394" w:rsidRDefault="00FC3394" w:rsidP="00FC3394">
            <w:pPr>
              <w:pStyle w:val="Heading4"/>
              <w:outlineLvl w:val="3"/>
            </w:pPr>
            <w:r>
              <w:t>Date</w:t>
            </w:r>
          </w:p>
        </w:tc>
        <w:tc>
          <w:tcPr>
            <w:tcW w:w="7478" w:type="dxa"/>
          </w:tcPr>
          <w:p w14:paraId="080183EE" w14:textId="77777777" w:rsidR="00FC3394" w:rsidRDefault="00FC3394" w:rsidP="00152E50"/>
        </w:tc>
      </w:tr>
      <w:tr w:rsidR="00FC3394" w14:paraId="4CDDB40C" w14:textId="77777777" w:rsidTr="00152E50">
        <w:tc>
          <w:tcPr>
            <w:tcW w:w="2376" w:type="dxa"/>
          </w:tcPr>
          <w:p w14:paraId="4BAE616C" w14:textId="77777777" w:rsidR="00FC3394" w:rsidRDefault="00FC3394" w:rsidP="00FC3394">
            <w:pPr>
              <w:pStyle w:val="Heading4"/>
              <w:outlineLvl w:val="3"/>
            </w:pPr>
            <w:r>
              <w:t>Manager</w:t>
            </w:r>
          </w:p>
        </w:tc>
        <w:tc>
          <w:tcPr>
            <w:tcW w:w="7478" w:type="dxa"/>
          </w:tcPr>
          <w:p w14:paraId="7BDC48B1" w14:textId="77777777" w:rsidR="00FC3394" w:rsidRDefault="00FC3394" w:rsidP="00152E50"/>
        </w:tc>
      </w:tr>
      <w:tr w:rsidR="00FC3394" w14:paraId="497F0504" w14:textId="77777777" w:rsidTr="00FC3394">
        <w:tc>
          <w:tcPr>
            <w:tcW w:w="2376" w:type="dxa"/>
          </w:tcPr>
          <w:p w14:paraId="7051130A" w14:textId="77777777" w:rsidR="00FC3394" w:rsidRDefault="00FC3394" w:rsidP="00FC3394">
            <w:pPr>
              <w:pStyle w:val="Heading4"/>
              <w:outlineLvl w:val="3"/>
            </w:pPr>
            <w:r>
              <w:t>Title</w:t>
            </w:r>
          </w:p>
        </w:tc>
        <w:tc>
          <w:tcPr>
            <w:tcW w:w="7478" w:type="dxa"/>
            <w:vAlign w:val="center"/>
          </w:tcPr>
          <w:p w14:paraId="715448F0" w14:textId="77777777" w:rsidR="00FC3394" w:rsidRDefault="00FC3394" w:rsidP="00FC3394">
            <w:pPr>
              <w:spacing w:after="0"/>
            </w:pPr>
            <w:r w:rsidRPr="00DC13C4">
              <w:rPr>
                <w:rFonts w:ascii="Calibri" w:hAnsi="Calibri" w:cs="Tahoma"/>
                <w:color w:val="FF0000"/>
                <w:sz w:val="21"/>
                <w:szCs w:val="21"/>
              </w:rPr>
              <w:t>{e.g. CEO, General Manager}</w:t>
            </w:r>
          </w:p>
        </w:tc>
      </w:tr>
      <w:tr w:rsidR="00FC3394" w14:paraId="0AF31B13" w14:textId="77777777" w:rsidTr="00152E50">
        <w:trPr>
          <w:trHeight w:val="1134"/>
        </w:trPr>
        <w:tc>
          <w:tcPr>
            <w:tcW w:w="2376" w:type="dxa"/>
          </w:tcPr>
          <w:p w14:paraId="28F03E99" w14:textId="77777777" w:rsidR="00FC3394" w:rsidRDefault="00FC3394" w:rsidP="00FC3394">
            <w:pPr>
              <w:pStyle w:val="Heading4"/>
              <w:outlineLvl w:val="3"/>
            </w:pPr>
            <w:r>
              <w:t>Signature</w:t>
            </w:r>
          </w:p>
        </w:tc>
        <w:tc>
          <w:tcPr>
            <w:tcW w:w="7478" w:type="dxa"/>
          </w:tcPr>
          <w:p w14:paraId="239E4CC0" w14:textId="77777777" w:rsidR="00FC3394" w:rsidRDefault="00FC3394" w:rsidP="00152E50"/>
        </w:tc>
      </w:tr>
      <w:tr w:rsidR="00FC3394" w14:paraId="2D90658D" w14:textId="77777777" w:rsidTr="00152E50">
        <w:tc>
          <w:tcPr>
            <w:tcW w:w="2376" w:type="dxa"/>
          </w:tcPr>
          <w:p w14:paraId="2B6259A8" w14:textId="77777777" w:rsidR="00FC3394" w:rsidRDefault="00FC3394" w:rsidP="00FC3394">
            <w:pPr>
              <w:pStyle w:val="Heading4"/>
              <w:outlineLvl w:val="3"/>
            </w:pPr>
            <w:r>
              <w:t>Date</w:t>
            </w:r>
          </w:p>
        </w:tc>
        <w:tc>
          <w:tcPr>
            <w:tcW w:w="7478" w:type="dxa"/>
          </w:tcPr>
          <w:p w14:paraId="77164CE2" w14:textId="77777777" w:rsidR="00FC3394" w:rsidRDefault="00FC3394" w:rsidP="00152E50"/>
        </w:tc>
      </w:tr>
      <w:tr w:rsidR="00FC3394" w14:paraId="5AD09ABD" w14:textId="77777777" w:rsidTr="00FC3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376" w:type="dxa"/>
            <w:tcBorders>
              <w:top w:val="nil"/>
              <w:left w:val="nil"/>
              <w:bottom w:val="nil"/>
              <w:right w:val="nil"/>
            </w:tcBorders>
            <w:vAlign w:val="center"/>
          </w:tcPr>
          <w:p w14:paraId="179497FC" w14:textId="77777777" w:rsidR="00FC3394" w:rsidRPr="00FC3394" w:rsidRDefault="00FC3394" w:rsidP="00FC3394">
            <w:pPr>
              <w:pStyle w:val="Tableheading"/>
            </w:pPr>
            <w:r w:rsidRPr="00FC3394">
              <w:t>Date of next review</w:t>
            </w:r>
          </w:p>
        </w:tc>
        <w:tc>
          <w:tcPr>
            <w:tcW w:w="7478" w:type="dxa"/>
            <w:tcBorders>
              <w:top w:val="nil"/>
              <w:left w:val="nil"/>
              <w:bottom w:val="nil"/>
              <w:right w:val="nil"/>
            </w:tcBorders>
            <w:vAlign w:val="center"/>
          </w:tcPr>
          <w:p w14:paraId="3A975625" w14:textId="77777777" w:rsidR="00FC3394" w:rsidRPr="00FC3394" w:rsidRDefault="00FC3394" w:rsidP="00FC3394">
            <w:pPr>
              <w:pStyle w:val="Tableheading"/>
            </w:pPr>
          </w:p>
        </w:tc>
      </w:tr>
    </w:tbl>
    <w:p w14:paraId="0FCD2193" w14:textId="77777777" w:rsidR="00FC3394" w:rsidRDefault="00FC3394" w:rsidP="00CA7288"/>
    <w:p w14:paraId="4B8DC0DE" w14:textId="77777777" w:rsidR="00FC3394" w:rsidRDefault="00FC3394" w:rsidP="00CA7288"/>
    <w:p w14:paraId="182CF4E5" w14:textId="77777777" w:rsidR="00FC3394" w:rsidRDefault="00FC3394" w:rsidP="00CA7288"/>
    <w:p w14:paraId="0FBBAC6B" w14:textId="77777777" w:rsidR="00480E54" w:rsidRDefault="00480E54"/>
    <w:p w14:paraId="2DD23354" w14:textId="77777777" w:rsidR="001160EF" w:rsidRDefault="001160EF"/>
    <w:p w14:paraId="7407E8AA" w14:textId="77777777" w:rsidR="001160EF" w:rsidRDefault="001160EF"/>
    <w:p w14:paraId="6E75C913" w14:textId="77777777" w:rsidR="001160EF" w:rsidRDefault="001160EF"/>
    <w:p w14:paraId="37AFDFE7" w14:textId="77777777" w:rsidR="002F69C1" w:rsidRDefault="002F69C1" w:rsidP="00C728C6">
      <w:pPr>
        <w:spacing w:after="200" w:line="276" w:lineRule="auto"/>
      </w:pPr>
    </w:p>
    <w:sectPr w:rsidR="002F69C1" w:rsidSect="002F7A18">
      <w:footerReference w:type="default" r:id="rId8"/>
      <w:headerReference w:type="first" r:id="rId9"/>
      <w:pgSz w:w="11906" w:h="16838"/>
      <w:pgMar w:top="1134" w:right="1134" w:bottom="1134" w:left="1134" w:header="22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FF13" w14:textId="77777777" w:rsidR="00FB388C" w:rsidRDefault="00FB388C" w:rsidP="003916DB">
      <w:pPr>
        <w:spacing w:after="0"/>
      </w:pPr>
      <w:r>
        <w:separator/>
      </w:r>
    </w:p>
  </w:endnote>
  <w:endnote w:type="continuationSeparator" w:id="0">
    <w:p w14:paraId="25F70877" w14:textId="77777777" w:rsidR="00FB388C" w:rsidRDefault="00FB388C" w:rsidP="00391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EA449" w14:textId="77777777" w:rsidR="00152E50" w:rsidRPr="003916DB" w:rsidRDefault="00152E50" w:rsidP="003916DB">
    <w:pPr>
      <w:pStyle w:val="Footer"/>
      <w:tabs>
        <w:tab w:val="clear" w:pos="9026"/>
        <w:tab w:val="right" w:pos="9639"/>
      </w:tabs>
      <w:rPr>
        <w:rFonts w:cstheme="minorHAnsi"/>
        <w:sz w:val="12"/>
      </w:rPr>
    </w:pPr>
    <w:r>
      <w:rPr>
        <w:rFonts w:cstheme="minorHAnsi"/>
        <w:sz w:val="12"/>
      </w:rPr>
      <w:tab/>
    </w:r>
    <w:r>
      <w:rPr>
        <w:rFonts w:cstheme="minorHAnsi"/>
        <w:sz w:val="12"/>
      </w:rPr>
      <w:tab/>
    </w:r>
    <w:r w:rsidRPr="003916DB">
      <w:rPr>
        <w:rFonts w:cstheme="minorHAnsi"/>
        <w:sz w:val="12"/>
      </w:rPr>
      <w:fldChar w:fldCharType="begin"/>
    </w:r>
    <w:r w:rsidRPr="003916DB">
      <w:rPr>
        <w:rFonts w:cstheme="minorHAnsi"/>
        <w:sz w:val="12"/>
      </w:rPr>
      <w:instrText xml:space="preserve"> PAGE   \* MERGEFORMAT </w:instrText>
    </w:r>
    <w:r w:rsidRPr="003916DB">
      <w:rPr>
        <w:rFonts w:cstheme="minorHAnsi"/>
        <w:sz w:val="12"/>
      </w:rPr>
      <w:fldChar w:fldCharType="separate"/>
    </w:r>
    <w:r w:rsidR="00C3599D">
      <w:rPr>
        <w:rFonts w:cstheme="minorHAnsi"/>
        <w:noProof/>
        <w:sz w:val="12"/>
      </w:rPr>
      <w:t>2</w:t>
    </w:r>
    <w:r w:rsidRPr="003916DB">
      <w:rPr>
        <w:rFonts w:cstheme="minorHAnsi"/>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B5DCB" w14:textId="77777777" w:rsidR="00FB388C" w:rsidRDefault="00FB388C" w:rsidP="003916DB">
      <w:pPr>
        <w:spacing w:after="0"/>
      </w:pPr>
      <w:r>
        <w:separator/>
      </w:r>
    </w:p>
  </w:footnote>
  <w:footnote w:type="continuationSeparator" w:id="0">
    <w:p w14:paraId="78B7844E" w14:textId="77777777" w:rsidR="00FB388C" w:rsidRDefault="00FB388C" w:rsidP="003916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E6F23" w14:textId="77777777" w:rsidR="00152E50" w:rsidRDefault="00152E50">
    <w:pPr>
      <w:pStyle w:val="Header"/>
    </w:pPr>
    <w:r>
      <w:rPr>
        <w:noProof/>
        <w:lang w:eastAsia="en-AU"/>
      </w:rPr>
      <w:drawing>
        <wp:anchor distT="0" distB="0" distL="114300" distR="114300" simplePos="0" relativeHeight="251662336" behindDoc="0" locked="0" layoutInCell="1" allowOverlap="1" wp14:anchorId="4ABDDC72" wp14:editId="70BED57B">
          <wp:simplePos x="0" y="0"/>
          <wp:positionH relativeFrom="margin">
            <wp:posOffset>4424045</wp:posOffset>
          </wp:positionH>
          <wp:positionV relativeFrom="margin">
            <wp:posOffset>-939800</wp:posOffset>
          </wp:positionV>
          <wp:extent cx="1867535" cy="5270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Heads_up+TMHWPA[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7535" cy="527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1312" behindDoc="0" locked="0" layoutInCell="1" allowOverlap="1" wp14:anchorId="6410C83E" wp14:editId="72DED666">
          <wp:simplePos x="0" y="0"/>
          <wp:positionH relativeFrom="column">
            <wp:posOffset>52705</wp:posOffset>
          </wp:positionH>
          <wp:positionV relativeFrom="paragraph">
            <wp:posOffset>-745794</wp:posOffset>
          </wp:positionV>
          <wp:extent cx="1868170" cy="4743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DA_Hor_RGB.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68170" cy="47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45557"/>
    <w:multiLevelType w:val="hybridMultilevel"/>
    <w:tmpl w:val="6562B9A6"/>
    <w:lvl w:ilvl="0" w:tplc="CB3A1820">
      <w:start w:val="1"/>
      <w:numFmt w:val="bullet"/>
      <w:pStyle w:val="Bullets"/>
      <w:lvlText w:val=""/>
      <w:lvlJc w:val="left"/>
      <w:pPr>
        <w:ind w:left="360" w:hanging="360"/>
      </w:pPr>
      <w:rPr>
        <w:rFonts w:ascii="Symbol" w:hAnsi="Symbol" w:hint="default"/>
        <w:color w:val="0092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F9417FE"/>
    <w:multiLevelType w:val="hybridMultilevel"/>
    <w:tmpl w:val="C67882E2"/>
    <w:lvl w:ilvl="0" w:tplc="B8D08E48">
      <w:start w:val="1"/>
      <w:numFmt w:val="decimal"/>
      <w:pStyle w:val="Numberedlist"/>
      <w:lvlText w:val="%1."/>
      <w:lvlJc w:val="left"/>
      <w:pPr>
        <w:ind w:left="360" w:hanging="360"/>
      </w:pPr>
      <w:rPr>
        <w:rFonts w:hint="default"/>
        <w:b/>
        <w:color w:val="0092C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A2"/>
    <w:rsid w:val="00031723"/>
    <w:rsid w:val="00057B30"/>
    <w:rsid w:val="001154EC"/>
    <w:rsid w:val="001160EF"/>
    <w:rsid w:val="00152E50"/>
    <w:rsid w:val="001B7159"/>
    <w:rsid w:val="002F69C1"/>
    <w:rsid w:val="002F7A18"/>
    <w:rsid w:val="003437AB"/>
    <w:rsid w:val="0037388E"/>
    <w:rsid w:val="003916DB"/>
    <w:rsid w:val="00455F06"/>
    <w:rsid w:val="00480E54"/>
    <w:rsid w:val="00592403"/>
    <w:rsid w:val="00696541"/>
    <w:rsid w:val="006B725F"/>
    <w:rsid w:val="006D5560"/>
    <w:rsid w:val="00825C4D"/>
    <w:rsid w:val="008A387A"/>
    <w:rsid w:val="008E2595"/>
    <w:rsid w:val="00902841"/>
    <w:rsid w:val="00960A0C"/>
    <w:rsid w:val="00AB65A2"/>
    <w:rsid w:val="00AC0079"/>
    <w:rsid w:val="00C3599D"/>
    <w:rsid w:val="00C728C6"/>
    <w:rsid w:val="00CA7288"/>
    <w:rsid w:val="00CC5C1B"/>
    <w:rsid w:val="00CF26B9"/>
    <w:rsid w:val="00E05DE7"/>
    <w:rsid w:val="00E66959"/>
    <w:rsid w:val="00F537FF"/>
    <w:rsid w:val="00FB388C"/>
    <w:rsid w:val="00FC3394"/>
    <w:rsid w:val="00FC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2183F"/>
  <w15:docId w15:val="{0A761D8F-B3AA-4881-B068-B4A5DEC1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AB65A2"/>
    <w:pPr>
      <w:keepNext/>
      <w:keepLines/>
      <w:spacing w:before="120" w:after="360"/>
      <w:outlineLvl w:val="0"/>
    </w:pPr>
    <w:rPr>
      <w:rFonts w:eastAsiaTheme="majorEastAsia" w:cstheme="majorBidi"/>
      <w:b/>
      <w:bCs/>
      <w:color w:val="009FE3"/>
      <w:sz w:val="44"/>
      <w:szCs w:val="28"/>
    </w:rPr>
  </w:style>
  <w:style w:type="paragraph" w:styleId="Heading2">
    <w:name w:val="heading 2"/>
    <w:basedOn w:val="Heading1"/>
    <w:next w:val="Normal"/>
    <w:link w:val="Heading2Char"/>
    <w:autoRedefine/>
    <w:uiPriority w:val="9"/>
    <w:unhideWhenUsed/>
    <w:qFormat/>
    <w:rsid w:val="00AB65A2"/>
    <w:pPr>
      <w:spacing w:after="200"/>
      <w:outlineLvl w:val="1"/>
    </w:pPr>
    <w:rPr>
      <w:bCs w:val="0"/>
      <w:sz w:val="28"/>
      <w:szCs w:val="26"/>
    </w:rPr>
  </w:style>
  <w:style w:type="paragraph" w:styleId="Heading3">
    <w:name w:val="heading 3"/>
    <w:basedOn w:val="Heading2"/>
    <w:next w:val="Normal"/>
    <w:link w:val="Heading3Char"/>
    <w:uiPriority w:val="9"/>
    <w:unhideWhenUsed/>
    <w:qFormat/>
    <w:rsid w:val="00AB65A2"/>
    <w:pPr>
      <w:spacing w:after="120"/>
      <w:outlineLvl w:val="2"/>
    </w:pPr>
    <w:rPr>
      <w:bCs/>
      <w:sz w:val="24"/>
    </w:rPr>
  </w:style>
  <w:style w:type="paragraph" w:styleId="Heading4">
    <w:name w:val="heading 4"/>
    <w:basedOn w:val="Normal"/>
    <w:next w:val="Normal"/>
    <w:link w:val="Heading4Char"/>
    <w:autoRedefine/>
    <w:uiPriority w:val="9"/>
    <w:unhideWhenUsed/>
    <w:qFormat/>
    <w:rsid w:val="00FC3394"/>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AB65A2"/>
    <w:rPr>
      <w:rFonts w:eastAsiaTheme="majorEastAsia" w:cstheme="majorBidi"/>
      <w:b/>
      <w:bCs/>
      <w:color w:val="009FE3"/>
      <w:sz w:val="44"/>
      <w:szCs w:val="28"/>
    </w:rPr>
  </w:style>
  <w:style w:type="character" w:customStyle="1" w:styleId="Heading2Char">
    <w:name w:val="Heading 2 Char"/>
    <w:basedOn w:val="DefaultParagraphFont"/>
    <w:link w:val="Heading2"/>
    <w:uiPriority w:val="9"/>
    <w:rsid w:val="00AB65A2"/>
    <w:rPr>
      <w:rFonts w:eastAsiaTheme="majorEastAsia" w:cstheme="majorBidi"/>
      <w:b/>
      <w:color w:val="009FE3"/>
      <w:sz w:val="28"/>
      <w:szCs w:val="26"/>
    </w:rPr>
  </w:style>
  <w:style w:type="character" w:customStyle="1" w:styleId="Heading3Char">
    <w:name w:val="Heading 3 Char"/>
    <w:basedOn w:val="DefaultParagraphFont"/>
    <w:link w:val="Heading3"/>
    <w:uiPriority w:val="9"/>
    <w:rsid w:val="00AB65A2"/>
    <w:rPr>
      <w:rFonts w:eastAsiaTheme="majorEastAsia" w:cstheme="majorBidi"/>
      <w:b/>
      <w:bCs/>
      <w:color w:val="009FE3"/>
      <w:sz w:val="24"/>
      <w:szCs w:val="26"/>
    </w:rPr>
  </w:style>
  <w:style w:type="character" w:customStyle="1" w:styleId="Heading4Char">
    <w:name w:val="Heading 4 Char"/>
    <w:basedOn w:val="DefaultParagraphFont"/>
    <w:link w:val="Heading4"/>
    <w:uiPriority w:val="9"/>
    <w:rsid w:val="00FC3394"/>
    <w:rPr>
      <w:rFonts w:eastAsiaTheme="majorEastAsia" w:cstheme="majorBidi"/>
      <w:b/>
      <w:bCs/>
      <w:iCs/>
    </w:rPr>
  </w:style>
  <w:style w:type="paragraph" w:styleId="ListParagraph">
    <w:name w:val="List Paragraph"/>
    <w:basedOn w:val="Normal"/>
    <w:link w:val="ListParagraphChar"/>
    <w:uiPriority w:val="34"/>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AB65A2"/>
    <w:pPr>
      <w:spacing w:before="120"/>
    </w:pPr>
    <w:rPr>
      <w:b/>
      <w:color w:val="009FE3"/>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AB65A2"/>
    <w:rPr>
      <w:b/>
      <w:color w:val="009FE3"/>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AB65A2"/>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AB65A2"/>
    <w:rPr>
      <w:rFonts w:eastAsiaTheme="majorEastAsia" w:cstheme="majorBidi"/>
      <w:b/>
      <w:bCs/>
      <w:color w:val="009FE3"/>
      <w:sz w:val="80"/>
      <w:szCs w:val="80"/>
    </w:rPr>
  </w:style>
  <w:style w:type="character" w:customStyle="1" w:styleId="SUBTITLEChar">
    <w:name w:val="SUBTITLE Char"/>
    <w:basedOn w:val="DefaultParagraphFont"/>
    <w:link w:val="Subtitle1"/>
    <w:rsid w:val="0037388E"/>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Logos%20and%20templates%20approved%20for%20use\Templates\20140108%20bb%20document%20template.dotx" TargetMode="External"/></Relationships>
</file>

<file path=word/theme/theme1.xml><?xml version="1.0" encoding="utf-8"?>
<a:theme xmlns:a="http://schemas.openxmlformats.org/drawingml/2006/main" name="beyondblue theme">
  <a:themeElements>
    <a:clrScheme name="beyondblue">
      <a:dk1>
        <a:sysClr val="windowText" lastClr="000000"/>
      </a:dk1>
      <a:lt1>
        <a:sysClr val="window" lastClr="FFFFFF"/>
      </a:lt1>
      <a:dk2>
        <a:srgbClr val="1F497D"/>
      </a:dk2>
      <a:lt2>
        <a:srgbClr val="FFFFFF"/>
      </a:lt2>
      <a:accent1>
        <a:srgbClr val="E9B040"/>
      </a:accent1>
      <a:accent2>
        <a:srgbClr val="CB1960"/>
      </a:accent2>
      <a:accent3>
        <a:srgbClr val="0099C4"/>
      </a:accent3>
      <a:accent4>
        <a:srgbClr val="DBEEF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0208-B3CB-48DC-8A4D-59E55A95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20140108 bb document template</Template>
  <TotalTime>1</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 Young</dc:creator>
  <cp:lastModifiedBy>Jade McIlfatrick</cp:lastModifiedBy>
  <cp:revision>2</cp:revision>
  <dcterms:created xsi:type="dcterms:W3CDTF">2021-06-07T04:04:00Z</dcterms:created>
  <dcterms:modified xsi:type="dcterms:W3CDTF">2021-06-07T04:04:00Z</dcterms:modified>
</cp:coreProperties>
</file>